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76" w:rsidRPr="00685A76" w:rsidRDefault="00685A76" w:rsidP="00685A7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685A76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85A76" w:rsidRPr="00685A76" w:rsidRDefault="00685A76" w:rsidP="00685A76">
      <w:pPr>
        <w:shd w:val="clear" w:color="auto" w:fill="FFFFFF"/>
        <w:spacing w:before="72"/>
        <w:jc w:val="center"/>
        <w:rPr>
          <w:rFonts w:ascii="Times New Roman" w:eastAsia="Calibri" w:hAnsi="Times New Roman"/>
          <w:sz w:val="10"/>
          <w:szCs w:val="10"/>
          <w:lang w:eastAsia="ru-RU"/>
        </w:rPr>
      </w:pPr>
    </w:p>
    <w:p w:rsidR="00685A76" w:rsidRPr="00685A76" w:rsidRDefault="00685A76" w:rsidP="00685A76">
      <w:pPr>
        <w:rPr>
          <w:rFonts w:ascii="Times New Roman" w:eastAsia="Calibri" w:hAnsi="Times New Roman"/>
          <w:sz w:val="6"/>
          <w:szCs w:val="6"/>
          <w:lang w:eastAsia="ru-RU"/>
        </w:rPr>
      </w:pPr>
    </w:p>
    <w:p w:rsidR="00685A76" w:rsidRPr="00685A76" w:rsidRDefault="00685A76" w:rsidP="00685A76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  <w:lang w:eastAsia="ru-RU"/>
        </w:rPr>
      </w:pPr>
      <w:r w:rsidRPr="00685A76">
        <w:rPr>
          <w:rFonts w:ascii="Arial Narrow" w:eastAsia="Calibri" w:hAnsi="Arial Narrow"/>
          <w:b/>
          <w:bCs/>
          <w:sz w:val="40"/>
          <w:szCs w:val="40"/>
          <w:lang w:eastAsia="ru-RU"/>
        </w:rPr>
        <w:t xml:space="preserve">ЗЕМСКОЕ СОБРАНИЕ </w:t>
      </w:r>
    </w:p>
    <w:p w:rsidR="00685A76" w:rsidRPr="00685A76" w:rsidRDefault="00685A76" w:rsidP="00685A76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  <w:lang w:eastAsia="ru-RU"/>
        </w:rPr>
      </w:pPr>
      <w:r w:rsidRPr="00685A76">
        <w:rPr>
          <w:rFonts w:ascii="Arial Narrow" w:eastAsia="Calibri" w:hAnsi="Arial Narrow"/>
          <w:b/>
          <w:bCs/>
          <w:sz w:val="40"/>
          <w:szCs w:val="40"/>
          <w:lang w:eastAsia="ru-RU"/>
        </w:rPr>
        <w:t>ПРОХОДЕНСКОГО СЕЛЬСКОГО ПОСЕЛЕНИЯ</w:t>
      </w:r>
    </w:p>
    <w:p w:rsidR="00685A76" w:rsidRPr="00685A76" w:rsidRDefault="00685A76" w:rsidP="00685A76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  <w:lang w:eastAsia="ru-RU"/>
        </w:rPr>
      </w:pPr>
      <w:r w:rsidRPr="00685A76">
        <w:rPr>
          <w:rFonts w:ascii="Arial Narrow" w:eastAsia="Calibri" w:hAnsi="Arial Narrow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:rsidR="00685A76" w:rsidRPr="00685A76" w:rsidRDefault="00685A76" w:rsidP="00685A76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  <w:lang w:eastAsia="ru-RU"/>
        </w:rPr>
      </w:pPr>
      <w:r w:rsidRPr="00685A76">
        <w:rPr>
          <w:rFonts w:ascii="Arial Narrow" w:eastAsia="Calibri" w:hAnsi="Arial Narrow"/>
          <w:b/>
          <w:bCs/>
          <w:sz w:val="40"/>
          <w:szCs w:val="40"/>
          <w:lang w:eastAsia="ru-RU"/>
        </w:rPr>
        <w:t xml:space="preserve">ПЯТОГО СОЗЫВА </w:t>
      </w:r>
    </w:p>
    <w:p w:rsidR="00685A76" w:rsidRPr="00685A76" w:rsidRDefault="00685A76" w:rsidP="00685A76">
      <w:pPr>
        <w:rPr>
          <w:rFonts w:ascii="Times New Roman" w:eastAsia="Calibri" w:hAnsi="Times New Roman"/>
          <w:sz w:val="10"/>
          <w:szCs w:val="10"/>
          <w:lang w:eastAsia="ru-RU"/>
        </w:rPr>
      </w:pPr>
    </w:p>
    <w:p w:rsidR="00685A76" w:rsidRPr="00685A76" w:rsidRDefault="00685A76" w:rsidP="00685A7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685A76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:rsidR="00685A76" w:rsidRPr="00685A76" w:rsidRDefault="00685A76" w:rsidP="00685A76">
      <w:pPr>
        <w:jc w:val="center"/>
        <w:rPr>
          <w:rFonts w:ascii="Times New Roman" w:eastAsia="Calibri" w:hAnsi="Times New Roman"/>
          <w:lang w:eastAsia="ru-RU"/>
        </w:rPr>
      </w:pPr>
    </w:p>
    <w:p w:rsidR="00685A76" w:rsidRPr="00685A76" w:rsidRDefault="00685A76" w:rsidP="00685A76">
      <w:pPr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685A76">
        <w:rPr>
          <w:rFonts w:ascii="Arial" w:eastAsia="Calibri" w:hAnsi="Arial" w:cs="Arial"/>
          <w:b/>
          <w:sz w:val="17"/>
          <w:szCs w:val="17"/>
          <w:lang w:eastAsia="ru-RU"/>
        </w:rPr>
        <w:t>Проходное</w:t>
      </w:r>
    </w:p>
    <w:p w:rsidR="00685A76" w:rsidRPr="00685A76" w:rsidRDefault="00685A76" w:rsidP="00685A76">
      <w:pPr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:rsidR="00685A76" w:rsidRPr="00685A76" w:rsidRDefault="00685A76" w:rsidP="00685A76">
      <w:pPr>
        <w:keepNext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85A76">
        <w:rPr>
          <w:rFonts w:ascii="Arial" w:eastAsia="Calibri" w:hAnsi="Arial" w:cs="Arial"/>
          <w:b/>
          <w:sz w:val="17"/>
          <w:szCs w:val="17"/>
          <w:lang w:eastAsia="ru-RU"/>
        </w:rPr>
        <w:t xml:space="preserve">26 сентября </w:t>
      </w:r>
      <w:r w:rsidRPr="00685A76">
        <w:rPr>
          <w:rFonts w:ascii="Arial" w:eastAsia="Calibri" w:hAnsi="Arial" w:cs="Arial"/>
          <w:b/>
          <w:sz w:val="18"/>
          <w:szCs w:val="18"/>
          <w:lang w:eastAsia="ru-RU"/>
        </w:rPr>
        <w:t>2024 г.                                                                                                                                                № 67</w:t>
      </w:r>
    </w:p>
    <w:p w:rsidR="00685A76" w:rsidRPr="00685A76" w:rsidRDefault="00685A76" w:rsidP="00685A76">
      <w:pPr>
        <w:widowControl w:val="0"/>
        <w:tabs>
          <w:tab w:val="left" w:pos="8370"/>
        </w:tabs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rPr>
          <w:rFonts w:ascii="Arial" w:eastAsia="Times New Roman" w:hAnsi="Arial"/>
          <w:color w:val="000000"/>
          <w:sz w:val="28"/>
          <w:szCs w:val="28"/>
          <w:lang w:eastAsia="ru-RU"/>
        </w:rPr>
      </w:pPr>
    </w:p>
    <w:p w:rsidR="00685A76" w:rsidRPr="00685A76" w:rsidRDefault="00685A76" w:rsidP="00685A76">
      <w:pPr>
        <w:autoSpaceDE w:val="0"/>
        <w:autoSpaceDN w:val="0"/>
        <w:ind w:right="53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7161410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  <w:bookmarkStart w:id="1" w:name="_Hlk157090304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организации и проведения публичных слушаний, общественных обсуждений на территории Проходенского сельского поселения</w:t>
      </w:r>
    </w:p>
    <w:bookmarkEnd w:id="1"/>
    <w:p w:rsidR="00685A76" w:rsidRPr="00685A76" w:rsidRDefault="00685A76" w:rsidP="00685A76">
      <w:pPr>
        <w:autoSpaceDE w:val="0"/>
        <w:autoSpaceDN w:val="0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bookmarkEnd w:id="0"/>
    <w:p w:rsidR="00685A76" w:rsidRPr="00685A76" w:rsidRDefault="00685A76" w:rsidP="00685A76">
      <w:pPr>
        <w:autoSpaceDE w:val="0"/>
        <w:autoSpaceDN w:val="0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85A76" w:rsidRPr="00685A76" w:rsidRDefault="00685A76" w:rsidP="00685A76">
      <w:pPr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Проходенского сельского поселения, земское собрание Проходенского сельского поселения </w:t>
      </w:r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685A7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685A76" w:rsidRPr="00685A76" w:rsidRDefault="00685A76" w:rsidP="00685A76">
      <w:pPr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bookmarkStart w:id="2" w:name="_Hlk157153029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организации и проведения публичных слушаний, общественных обсуждений на территории Проходенского сельского поселения</w:t>
      </w:r>
      <w:bookmarkEnd w:id="2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685A76" w:rsidRPr="00685A76" w:rsidRDefault="00685A76" w:rsidP="00685A76">
      <w:pPr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решение земского собрания Проходенского сельского поселения от 15 июня 2007 года №7 «О Правилах проведения публичных слушаний в Проходенском сельском поселении муниципального района «Корочанский район».</w:t>
      </w:r>
    </w:p>
    <w:p w:rsidR="00685A76" w:rsidRPr="00685A76" w:rsidRDefault="00685A76" w:rsidP="00685A76">
      <w:pPr>
        <w:widowControl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685A76">
        <w:rPr>
          <w:rFonts w:ascii="Times New Roman" w:eastAsia="Times New Roman" w:hAnsi="Times New Roman"/>
          <w:sz w:val="28"/>
          <w:szCs w:val="28"/>
          <w:lang w:eastAsia="zh-CN"/>
        </w:rPr>
        <w:t xml:space="preserve">Обнародовать настоящее решение в общедоступных местах: администрации Проходенского сельского поселения, Проходенском КСК, Проходенской модельной сельской библиотеке, МБОУ «Проходенская ООШ», а также разместить на официальном сайте органов местного самоуправления Проходенского сельского поселения муниципального района «Корочанский район» Белгородской области </w:t>
      </w:r>
      <w:bookmarkStart w:id="3" w:name="_Hlk121823497"/>
      <w:r w:rsidRPr="00685A76">
        <w:rPr>
          <w:rFonts w:ascii="Times New Roman" w:eastAsia="Times New Roman" w:hAnsi="Times New Roman"/>
          <w:sz w:val="28"/>
          <w:szCs w:val="28"/>
          <w:lang w:eastAsia="zh-CN"/>
        </w:rPr>
        <w:t>/</w:t>
      </w:r>
      <w:r w:rsidRPr="00685A76">
        <w:rPr>
          <w:rFonts w:ascii="Times New Roman" w:eastAsia="Times New Roman" w:hAnsi="Times New Roman"/>
          <w:sz w:val="28"/>
          <w:szCs w:val="28"/>
          <w:lang w:val="en-US" w:eastAsia="zh-CN"/>
        </w:rPr>
        <w:t>proxodenskoe</w:t>
      </w:r>
      <w:r w:rsidRPr="00685A76">
        <w:rPr>
          <w:rFonts w:ascii="Times New Roman" w:eastAsia="Times New Roman" w:hAnsi="Times New Roman"/>
          <w:sz w:val="28"/>
          <w:szCs w:val="28"/>
          <w:lang w:eastAsia="zh-CN"/>
        </w:rPr>
        <w:t>-r31.gosweb.gosuslugi.ru/</w:t>
      </w:r>
      <w:bookmarkEnd w:id="3"/>
      <w:r w:rsidRPr="00685A7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85A76" w:rsidRPr="00685A76" w:rsidRDefault="00685A76" w:rsidP="00685A76">
      <w:pPr>
        <w:widowControl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земского собрания </w:t>
      </w:r>
      <w:r w:rsidRPr="00685A76">
        <w:rPr>
          <w:rFonts w:ascii="Times New Roman" w:eastAsia="Times New Roman" w:hAnsi="Times New Roman"/>
          <w:bCs/>
          <w:sz w:val="28"/>
          <w:szCs w:val="28"/>
          <w:lang w:eastAsia="ru-RU"/>
        </w:rPr>
        <w:t>Проходенского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вопросам местного самоуправления и нормативно-правовой деятельности</w:t>
      </w:r>
    </w:p>
    <w:p w:rsidR="00685A76" w:rsidRPr="00685A76" w:rsidRDefault="00685A76" w:rsidP="00685A76">
      <w:pPr>
        <w:widowControl w:val="0"/>
        <w:tabs>
          <w:tab w:val="left" w:pos="5670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tabs>
          <w:tab w:val="left" w:pos="5670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Проходенского сельского поселения</w:t>
      </w:r>
      <w:r w:rsidRPr="00685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85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85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85A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Е.В.Доронина </w:t>
      </w:r>
    </w:p>
    <w:p w:rsidR="00685A76" w:rsidRPr="00685A76" w:rsidRDefault="00685A76" w:rsidP="00685A76">
      <w:pPr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Утверждено</w:t>
      </w:r>
    </w:p>
    <w:p w:rsidR="00685A76" w:rsidRPr="00685A76" w:rsidRDefault="00685A76" w:rsidP="00685A76">
      <w:pPr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zh-CN"/>
        </w:rPr>
        <w:t>решением земского собрания</w:t>
      </w:r>
    </w:p>
    <w:p w:rsidR="00685A76" w:rsidRPr="00685A76" w:rsidRDefault="00685A76" w:rsidP="00685A76">
      <w:pPr>
        <w:ind w:firstLine="4536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zh-CN"/>
        </w:rPr>
        <w:t>Проходенского сельского поселения</w:t>
      </w:r>
    </w:p>
    <w:p w:rsidR="00685A76" w:rsidRPr="00685A76" w:rsidRDefault="00685A76" w:rsidP="00685A76">
      <w:pPr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 26 сентября 2024 года </w:t>
      </w:r>
    </w:p>
    <w:p w:rsidR="00685A76" w:rsidRPr="00685A76" w:rsidRDefault="00685A76" w:rsidP="00685A76">
      <w:pPr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zh-CN"/>
        </w:rPr>
        <w:t>№ 67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Par38"/>
      <w:bookmarkEnd w:id="4"/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организации и проведения публичных слушаний, общественных обсуждений на территории Проходенского сельского поселения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порядке организации и проведения публичных слушаний, общественных обсуждений на территории Проходенского сельского поселения (далее - Положение) разработано в соответствии с требованиями </w:t>
      </w:r>
      <w:hyperlink r:id="rId5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статьи 28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Устава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Проходенского сельского поселения (далее - Устав) и определяет организатора, срок проведения, 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 или общественных обсуждений, форму таких оповещений, порядок подготовки и формы протокола и заключений о результатах публичных слушаний или общественных обсуждений, форму таких оповещений, порядок проведения экспозиции проекта, подлежащего рассмотрению на публичных слушаний или общественных обсуждений, форму таких оповещений, а также порядок консультирования посетителей экспозиции проекта.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1.2. Для целей настоящего Положения используются следующие основные понятия: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1) публичные слушания - форма реализации прав жителей, проживающих на территории </w:t>
      </w:r>
      <w:bookmarkStart w:id="5" w:name="_Hlk157153271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Проходенского сельского поселения </w:t>
      </w:r>
      <w:bookmarkEnd w:id="5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3) участники публичных слушаний, общественных обсуждений - физическое лицо (в том числе представители юридических лиц), имеющее право принимать участие в обсуждении рассматриваемого вопроса,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присутствующее на публичных слушаниях, общественных обсуждениях и обладающее правом на выражение мнения и подачи вопросов к экспертам публичных слушаний, общественных обсуждений, членам комиссии и иным лицам.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территории, в отношении которой подготовлен проект, внесенный на публичные слушания, общественные обсуждения;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Проходенского сельского поселения.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1.4. Основными целями проведения публичных слушаний и общественных обсуждений являются: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учет мнения жителей Проходенского сельского поселения при принятии муниципальных правовых актов Проходенского сельского поселения по наиболее важным вопросам местного значения;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непосредственной связи в правотворческой деятельности органов местного самоуправления с населением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общественного мнения по обсуждаемым проектам муниципальных правовых актов Проходенского сельского поселения.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1.5. На публичные слушания должны выноситься: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проект Устава Проходенского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района вносятся изменения в форме точного воспроизведения положений </w:t>
      </w:r>
      <w:hyperlink r:id="rId7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</w:t>
      </w:r>
      <w:hyperlink r:id="rId8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Устава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законов Белгородской области в целях приведения данного Устава в соответствие с этими нормативными правовыми актами;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58"/>
      <w:bookmarkEnd w:id="6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 проект местного бюджета и отчет о его исполнении;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проект программы социально-экономического развития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13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для преобразования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1.7.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2. Назначение публичных слушаний,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Публичные слушания проводятся по инициативе населения, земского собрания Проходенского сельского поселения, председателя земского собрания </w:t>
      </w:r>
      <w:bookmarkStart w:id="7" w:name="_Hlk157154758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Проходенского сельского поселения </w:t>
      </w:r>
      <w:bookmarkEnd w:id="7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или главы администрации Проходенского сельского поселения.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69"/>
      <w:bookmarkEnd w:id="8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2.2. С инициативой о проведении публичных слушаний, общественных обсуждений от имени населения Проходенского сельского поселения обращается инициативная группа граждан, проживающих на территории Проходенского сельского поселения, обладающих активным избирательным правом, численностью не менее 100 человек.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70"/>
      <w:bookmarkEnd w:id="9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земского собрания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о кандидатурах для включения в состав комиссии по организации проведения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принимается простым большинством от общего числа голосов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инициативной группы.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2.4. 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ходатайство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инициативной группы по установленной форме (приложение №1), поданное в земское собрание Проходенского сельского поселения, к которому прикладывается подписной </w:t>
      </w:r>
      <w:hyperlink w:anchor="Par252" w:tooltip="ПОДПИСНОЙ ЛИСТ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лист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, поддерживающий ходатайство жителей, по установленной форме (приложение №2).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Подпись ставится гражданином собственноручно.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список кандидатур для включения в состав комиссии по проведению публичных слушаний,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фамилия, имя, отчество и место проживания уполномоченного инициативной группой лица.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Ходатайство подписывается председателем и секретарем собрания инициативной группы.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2.7. Земское собрание Проходенского сельского поселения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bookmarkStart w:id="10" w:name="_Hlk157154936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земского собрания Проходенского сельского поселения</w:t>
      </w:r>
      <w:bookmarkEnd w:id="10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земского собрания Проходенского сельского поселения вправе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2.8. По результатам рассмотрения ходатайства земское собрание Проходенского сельского поселения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2.9. Основаниями для отказа земского собрания Проходенского сельского поселения в проведении публичных слушаний, общественных обсуждений по инициативе населения муниципального образования являются: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1) нарушение инициаторами проведения публичных слушаний,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общественных обсуждений процедуры выдвижения инициативы, предусмотренной настоящим Положением;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инициируемая тема публичных слушаний, общественных обсуждений не относится к вопросам местного значения;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3) публичные слушания, общественные обсуждения по предлагаемому к рассмотрению проекту муниципального правового акта назначены по инициативе главы администрации Проходенского сельского поселения, главы муниципального образования либо земского собрания Проходенского сельского поселения.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2.10. Решение о назначении публичных слушаний, общественных обсуждений по инициативе населения или земского собрания Проходенского сельского поселения принимается решением земского собрания Проходенского сельского поселения.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назначении публичных слушаний, общественных обсуждений по инициативе председателя земского собрания Проходенского сельского поселения принимается распоряжением председателя земского собрания Проходенского сельского поселения.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Решение о назначении публичных слушаний, общественных обсуждений по инициативе главы администрации земского собрания Проходенского сельского поселения принимается распоряжением администрации земского собрания Проходенского сельского поселения.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2.11. В решении (распоряжении) о назначении публичных слушаний, общественных обсуждений указывается: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публичных слушаний,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информация об официальном сайте, на котором будут размещены проект, подлежащий рассмотрению на публичных слушаниях, общественных обсуждениях, и информационные материалы к нему;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 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 w:rsidRPr="00685A76">
        <w:rPr>
          <w:rFonts w:ascii="Calibri" w:eastAsia="Times New Roman" w:hAnsi="Calibri"/>
          <w:sz w:val="27"/>
          <w:szCs w:val="27"/>
          <w:lang w:eastAsia="ru-RU"/>
        </w:rPr>
        <w:t xml:space="preserve">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ar101"/>
      <w:bookmarkEnd w:id="11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2.12. Муниципальный правовой акт о назначении публичных слушаний, общественных обсуждений подлежит размещению на официальном сайте органов местного самоуправления </w:t>
      </w:r>
      <w:bookmarkStart w:id="12" w:name="_Hlk157155503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Проходенского сельского поселения </w:t>
      </w:r>
      <w:bookmarkEnd w:id="12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(https://</w:t>
      </w:r>
      <w:r w:rsidRPr="00685A76">
        <w:rPr>
          <w:rFonts w:ascii="Times New Roman" w:eastAsia="Times New Roman" w:hAnsi="Times New Roman"/>
          <w:sz w:val="28"/>
          <w:szCs w:val="28"/>
          <w:lang w:val="en-US" w:eastAsia="ru-RU"/>
        </w:rPr>
        <w:t>proxodenskoe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-r31.gosweb.gosuslugi.ru/) не позднее чем за тридцать дней до дня проведения публичных слушаний, общественных обсуждений, если действующим законодательством, Уставом или настоящим Положением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применительно к конкретному проекту муниципального правового акта не установлен иной срок опубликования данного решения (распоряжения) о назначении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размещения материалов и информации, указанных в </w:t>
      </w:r>
      <w:hyperlink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&quot;Бори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абзаце первом пункта 2.12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, обеспечения возможности представления жителями Проходенского сельского поселения своих замечаний и предложений по проекту муниципального правового акта, а также для участия жителей Проходенского сельского поселения в публичных слушаниях,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по проекту </w:t>
      </w:r>
      <w:r w:rsidRPr="00685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Проходенского сельского поселения, проекту решения о внесении изменений и дополнений в Устав Проходенского сельского поселения - не менее 30 (тридцати) дней;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2.13.2. по проекту бюджета Проходенского сельского поселения, по проекту правового акта об утверждении отчета об исполнении бюджета Проходенского сельского поселения - не менее семи (7) дней и не более пятнадцати (15) дней;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2.13.3. в иных случаях - не менее пятнадцати (15) дней и не более тридцати (30) дней, если иное не установлено действующим законодательством.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ar108"/>
      <w:bookmarkEnd w:id="13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2.15. С момента размещения решения (распоряжения) о проведении публичных слушаний, общественных обсуждений на официальном сайте органов местного самоуправления </w:t>
      </w:r>
      <w:bookmarkStart w:id="14" w:name="_Hlk157156616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Проходенского сельского поселения </w:t>
      </w:r>
      <w:bookmarkEnd w:id="14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(https://</w:t>
      </w:r>
      <w:r w:rsidRPr="00685A76">
        <w:rPr>
          <w:rFonts w:ascii="Times New Roman" w:eastAsia="Times New Roman" w:hAnsi="Times New Roman"/>
          <w:sz w:val="28"/>
          <w:szCs w:val="28"/>
          <w:lang w:val="en-US" w:eastAsia="ru-RU"/>
        </w:rPr>
        <w:t>proxodenskoe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-r31.gosweb.gosuslugi.ru/)</w:t>
      </w:r>
      <w:r w:rsidRPr="00685A76">
        <w:rPr>
          <w:rFonts w:ascii="Calibri" w:eastAsia="Times New Roman" w:hAnsi="Calibri"/>
          <w:sz w:val="27"/>
          <w:szCs w:val="27"/>
          <w:lang w:eastAsia="ru-RU"/>
        </w:rPr>
        <w:t xml:space="preserve">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их участники считаются оповещенными о времени и месте проведения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2.16. В период размещения проекта, подлежащего рассмотрению на публичных слушаниях, общественных обсуждениях, и не позднее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слушаний);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3. Организация подготовки к публичным слушаниям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2.2 главы 2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2.3 главы 2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- администрация Проходенского сельского поселения или созданный ею коллегиальный совещательный орган.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3.2. Рабочая группа формируется из числа депутатов земского собрания Проходенского сельского поселения, должностных лиц и работников администрации Проходенского сельского поселения.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публичных слушаний по инициативе населения Проходенского сельского поселения в состав рабочей группы включаются представители, предложенные инициативной группой.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Заседания рабочей группы правомочны при наличии не менее половины ее членов.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На первом заседании члены рабочей группы избирают заместителя председателя и секретаря оргкомитета.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3.4. Рабочая группа осуществляет следующие полномочия: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определяет повестку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  взаимодействует с инициатором публичных слушаний, представителями средств массовой информации;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  осуществляет прием письменных предложений по вопросам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4)проводит анализ поступивших предложений по вопросам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5)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6) устанавливает порядок и регламент проведения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7) регистрирует участников публичных слушаний и обеспечивает их повесткой и материалами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8)  оформляет протокол публичных слушаний и заключение о результатах публичных слушаний и направляет их в орган, принявший правовой акт о назначении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9) организует официальное опубликование заключения о результатах публичных слушаний;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 осуществляет иные полномочия в соответствии с настоящим Порядком.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Проходенского сельского поселения за счет средств бюджета Проходенского сельского поселения (бюджета сельского поселения),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2.3 главы 2</w:t>
        </w:r>
      </w:hyperlink>
      <w:r w:rsidRPr="00685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3.9. Осуществление контроля за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Документы рабочей группы подписываются председателем и секретарем рабочей группы.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4. Порядок проведения публичных слушаний, общественных обсуждений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подпункте 2 пункта 1.5 статьи 1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устанавливается настоящим Положением и Положением о бюджетном устройстве и бюджетном процессе в Проходенском сельском поселении.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</w:t>
      </w:r>
      <w:hyperlink r:id="rId10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июля 2014 года № 212-ФЗ «Об основах общественного контроля в Российской Федерации».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4.3. Проведение публичных слушаний, общественных обсуждений организует назначивший их орган.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4.4. Организатором проведения публичных слушаний, общественных обсуждений может быть: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администрация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рабочая группа или комиссия земского собрания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состав комиссии могут включаться должностные лица органов местного самоуправления, депутаты представительного органа,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случае если инициатором проведения публичных слушаний, общественных обсуждений является население Проходенского сельского поселения, в комиссию включаются представители соответствующей инициативной группы (но не более одной трети состава комиссии).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4.6. Заседание комиссии правомочно при наличии не менее половины членов комиссии. 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Решения комиссии принимаются простым большинством голосов от числа присутствующих.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обсуждений, протокола публичных слушаний, общественных обсуждений,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4.9. Участники публичных слушаний, общественных обсуждений в целях идентификации представляют: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4.9.1. для физических лиц: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сведения о себе (фамилию, имя, отчество (при наличии);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дату рождения;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адрес места жительства (регистрации);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4.9.2. для юридических лиц: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наименование;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основной государственный регистрационный номер;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адрес местонахождения с приложением документов, подтверждающих такие сведения.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4.10. Обработка персональных данных участников публичных слушаний,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общественных обсуждений осуществляется с учетом требований, установленных Федеральным </w:t>
      </w:r>
      <w:hyperlink r:id="rId11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4.11. Предложения и замечания, внесенные в соответствии с </w:t>
      </w:r>
      <w:hyperlink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рисов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2.15 статьи 2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4.13. Кворум при проведении публичных слушаний, общественных обсуждений не устанавливается.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ar172"/>
      <w:bookmarkEnd w:id="15"/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депутаты земского собрания Проходенского сельского поселения;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 председатель земского собрания Проходенского сельского поселения (уполномоченные им представители);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4) члены органа, ответственного за организацию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4.15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4.17. 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адрес местонахождения - для юридических лиц).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4.18. 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 публичные слушания, общественные обсуждения, в течение времени, определенного председателем публичных слушаний, общественных обсуждений, согласно установленному регламенту.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</w:t>
      </w: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Все желающие выступить берут слово только с разрешения председательствующего.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4.21. Организатор публичных слушаний или общественных обсуждений подготавливает и оформляет итоговый документ - </w:t>
      </w:r>
      <w:hyperlink w:anchor="Par321" w:tooltip="ПРОТОКОЛ N ___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протокол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дата оформления протокола публичных слушаний или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информация об организаторе публичных слушаний или общественных обсуждений или;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опубликования, размещения в информационно-телекоммуникационной сети «Интернет»;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4.22. Протокол подписывается председателем и секретарем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4.23.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4.25. Продолжительность публичных слушаний, общественных обсуждений определяется характером обсуждаемых вопросов. Председательствующий на публичных слушаниях, общественных обсуждениях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5. Результаты публичных слушаний, общественных обсуждений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5.1.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</w:t>
      </w:r>
      <w:hyperlink w:anchor="Par370" w:tooltip="Заключение о результатах" w:history="1">
        <w:r w:rsidRPr="00685A7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заключения</w:t>
        </w:r>
      </w:hyperlink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публичных слушаний или общественных обсуждений (по форме согласно приложению № 4) в течение 3 рабочих дней, если иной срок не установлен действующим законодательством.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 заключении о результатах публичных слушаний или общественных обсуждений должны быть указаны: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1) дата оформления заключения о результатах публичных слушаний или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4) содержание внесенных предложений и замечаний участников публичных слушаний или общественных обсуждений,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5.3. По результатам проведения публичных слушаний, общественных обсуждений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5.4. Заключение о результатах публичных слушаний или общественных обсуждений, протокол публичных слушаний или общественных обсуждений и документы, собранные в ходе подготовки и проведения публичных слушаний или общественных обсуждений, формируются в отдельное дело.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6" w:name="_Hlk157158413"/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1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Положению о порядке организации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публичных слушаний,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 на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 Проходенского сельского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bookmarkEnd w:id="16"/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7" w:name="Par221"/>
      <w:bookmarkEnd w:id="17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Ходатайство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публичных слушаний (общественных обсуждений)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85A76" w:rsidRPr="00685A76" w:rsidTr="00E13535">
        <w:tc>
          <w:tcPr>
            <w:tcW w:w="970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Мы, нижеподписавшиеся, предлагаем провести публичные слушания (общественные обсуждения) по проекту «_____________________________________________________________»,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находящемуся на рассмотрении 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(наименование ОМС, должностного лица ОМС)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Уполномоченным от имени инициативной группы является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имя, отчество и место проживания уполномоченного лица)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собрания 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инициативной  группы</w:t>
            </w: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_________            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                                        ФИО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Секретарь    собрания 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инициативной группы                      </w:t>
            </w: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           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                                      ФИО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дата направления ходатайства</w:t>
            </w:r>
          </w:p>
        </w:tc>
      </w:tr>
      <w:tr w:rsidR="00685A76" w:rsidRPr="00685A76" w:rsidTr="00E13535">
        <w:tc>
          <w:tcPr>
            <w:tcW w:w="970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970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2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Положению о порядке организации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публичных слушаний,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 на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 Проходенского сельского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Par252"/>
      <w:bookmarkEnd w:id="18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ПОДПИСНОЙ ЛИСТ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685A76" w:rsidRPr="00685A76" w:rsidTr="00E13535">
        <w:tc>
          <w:tcPr>
            <w:tcW w:w="9843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Мы, нижеподписавшиеся, поддерживаем проведение публичных слушаний (общественных обсуждений) по предлагаемым проектам</w:t>
            </w:r>
          </w:p>
        </w:tc>
      </w:tr>
      <w:tr w:rsidR="00685A76" w:rsidRPr="00685A76" w:rsidTr="00E13535">
        <w:tc>
          <w:tcPr>
            <w:tcW w:w="9843" w:type="dxa"/>
            <w:tcBorders>
              <w:bottom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</w:tr>
      <w:tr w:rsidR="00685A76" w:rsidRPr="00685A76" w:rsidTr="00E13535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</w:tr>
      <w:tr w:rsidR="00685A76" w:rsidRPr="00685A76" w:rsidTr="00E13535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</w:tr>
    </w:tbl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1559"/>
        <w:gridCol w:w="1843"/>
        <w:gridCol w:w="2126"/>
        <w:gridCol w:w="1134"/>
        <w:gridCol w:w="1134"/>
      </w:tblGrid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 xml:space="preserve">Адрес 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left="221" w:hanging="2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Дата подписания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Подпись</w:t>
            </w: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A76" w:rsidRPr="00685A76" w:rsidTr="00E13535">
        <w:tc>
          <w:tcPr>
            <w:tcW w:w="907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Подписной лист заверяю: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отчество, место жительства, серия и номер паспорта или заменяющего его документа уполномоченного представителя инициативной группы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 и дата</w:t>
            </w:r>
          </w:p>
        </w:tc>
      </w:tr>
    </w:tbl>
    <w:p w:rsidR="00685A76" w:rsidRPr="00685A76" w:rsidRDefault="00685A76" w:rsidP="00685A7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3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Положению о порядке организации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публичных слушаний,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 на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 Проходенского сельского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9" w:name="Par321"/>
      <w:bookmarkEnd w:id="19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___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публичных слушаний (общественных обсуждений)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33"/>
        <w:gridCol w:w="1814"/>
        <w:gridCol w:w="3381"/>
      </w:tblGrid>
      <w:tr w:rsidR="00685A76" w:rsidRPr="00685A76" w:rsidTr="00E13535">
        <w:tc>
          <w:tcPr>
            <w:tcW w:w="3515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«__» _________ 20__ г.</w:t>
            </w:r>
          </w:p>
        </w:tc>
        <w:tc>
          <w:tcPr>
            <w:tcW w:w="1133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gridSpan w:val="2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685A76" w:rsidRPr="00685A76" w:rsidTr="00E13535">
        <w:tc>
          <w:tcPr>
            <w:tcW w:w="9843" w:type="dxa"/>
            <w:gridSpan w:val="4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Председательствующий: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Секретарь: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публичных слушаний (общественных обсуждений) назначено 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муниципальный правовой акт, которым назначены публичные слушания (общественные обсуждения)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Организатором проведения публичных слушаний (общественных обсуждений) является _________________________________________________.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Публичные слушания (общественные обсуждения) проводятся _____________________________________________________________________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дата, время, место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оповещению о начале публичных слушаний (общественных обсуждений), опубликованному 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дата и источник его опубликования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Территорией проведения публичных слушаний (общественных обсуждений), территорией, в отношении которой подготовлены проекты является 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и замечания участников публичных слушаний (общественных обсуждений) принимались 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поступивших предложений и замечаний: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__________________________________________________________________.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СЛУШАЛИ:</w:t>
            </w: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(вопросы, вынесенные на публичные слушания, ФИО участника, имеющего право на вступление, и его краткая позиция по рассматриваемому вопросу).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РЕШИЛИ:</w:t>
            </w: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(принятое по существу вопроса решение).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 перечень принявших участие в рассмотрении проекта участников публичных слушаний (общественных обсуждений).</w:t>
            </w:r>
          </w:p>
        </w:tc>
      </w:tr>
      <w:tr w:rsidR="00685A76" w:rsidRPr="00685A76" w:rsidTr="00E13535">
        <w:tc>
          <w:tcPr>
            <w:tcW w:w="4648" w:type="dxa"/>
            <w:gridSpan w:val="2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8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ФИО</w:t>
            </w:r>
          </w:p>
        </w:tc>
      </w:tr>
      <w:tr w:rsidR="00685A76" w:rsidRPr="00685A76" w:rsidTr="00E13535">
        <w:trPr>
          <w:trHeight w:val="791"/>
        </w:trPr>
        <w:tc>
          <w:tcPr>
            <w:tcW w:w="4648" w:type="dxa"/>
            <w:gridSpan w:val="2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814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8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</w:tbl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4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Положению о порядке организации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публичных слушаний,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общественных обсуждений на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 Проходенского сельского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Par370"/>
      <w:bookmarkEnd w:id="20"/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о результатах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(общественных обсуждений)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53"/>
        <w:gridCol w:w="657"/>
        <w:gridCol w:w="363"/>
        <w:gridCol w:w="1417"/>
        <w:gridCol w:w="598"/>
        <w:gridCol w:w="2158"/>
        <w:gridCol w:w="2126"/>
        <w:gridCol w:w="284"/>
      </w:tblGrid>
      <w:tr w:rsidR="00685A76" w:rsidRPr="00685A76" w:rsidTr="00E13535">
        <w:trPr>
          <w:gridAfter w:val="1"/>
          <w:wAfter w:w="284" w:type="dxa"/>
        </w:trPr>
        <w:tc>
          <w:tcPr>
            <w:tcW w:w="3402" w:type="dxa"/>
            <w:gridSpan w:val="4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 20__ г.</w:t>
            </w:r>
          </w:p>
        </w:tc>
        <w:tc>
          <w:tcPr>
            <w:tcW w:w="1417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gridSpan w:val="3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_______________________</w:t>
            </w:r>
          </w:p>
        </w:tc>
      </w:tr>
      <w:tr w:rsidR="00685A76" w:rsidRPr="00685A76" w:rsidTr="00E13535">
        <w:trPr>
          <w:gridAfter w:val="1"/>
          <w:wAfter w:w="284" w:type="dxa"/>
        </w:trPr>
        <w:tc>
          <w:tcPr>
            <w:tcW w:w="9701" w:type="dxa"/>
            <w:gridSpan w:val="8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Инициатор(ы) публичных слушаний (общественных обсуждений):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Публичные слушания (общественные обсуждения) назначены: </w:t>
            </w:r>
            <w:r w:rsidRPr="006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(решением земского собрания Заяченского сельского поселения от ____ №________ или распоряжением председателя земского собрания Заяченского сельского поселения или распоряжением администрации Заяченского сельского поселения от _____ № ____)</w:t>
            </w: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Опубликование (обнародование) информации о публичных слушаниях (общественных обсуждениях): 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(вопросы) публичных слушаний (общественных обсуждений):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 рассматриваемого проекта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Уполномоченный орган по проведению публичных слушаний (общественных обсуждений): ________________________________________.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  <w:tr w:rsidR="00685A76" w:rsidRPr="00685A76" w:rsidTr="00E13535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Текст предложения,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lang w:eastAsia="ru-RU"/>
              </w:rPr>
              <w:t>Текст предложения, замечания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5A76" w:rsidRPr="00685A76" w:rsidTr="00E135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Выводы Уполномоченного органа по результатам публичных слушаний (общественных обсуждений):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A76"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публичных слушаний (общественных обсуждений) подготовлено на основании Протокола проведения публичных слушаний (общественных обсуждений) от ____________ № ________.</w:t>
      </w: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A76" w:rsidRPr="00685A76" w:rsidRDefault="00685A76" w:rsidP="00685A7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211"/>
        <w:gridCol w:w="2098"/>
      </w:tblGrid>
      <w:tr w:rsidR="00685A76" w:rsidRPr="00685A76" w:rsidTr="00E13535">
        <w:tc>
          <w:tcPr>
            <w:tcW w:w="4706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98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</w:t>
            </w: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  <w:tr w:rsidR="00685A76" w:rsidRPr="00685A76" w:rsidTr="00E13535">
        <w:tc>
          <w:tcPr>
            <w:tcW w:w="4706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98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ФИО</w:t>
            </w:r>
          </w:p>
        </w:tc>
      </w:tr>
      <w:tr w:rsidR="00685A76" w:rsidRPr="00685A76" w:rsidTr="00E13535">
        <w:tc>
          <w:tcPr>
            <w:tcW w:w="4706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98" w:type="dxa"/>
          </w:tcPr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</w:t>
            </w:r>
          </w:p>
          <w:p w:rsidR="00685A76" w:rsidRPr="00685A76" w:rsidRDefault="00685A76" w:rsidP="00685A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85A7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Pr="00685A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</w:tbl>
    <w:p w:rsidR="00685A76" w:rsidRPr="00685A76" w:rsidRDefault="00685A76" w:rsidP="00685A76">
      <w:pPr>
        <w:widowControl w:val="0"/>
        <w:tabs>
          <w:tab w:val="left" w:pos="5670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8D7" w:rsidRDefault="00685A76">
      <w:bookmarkStart w:id="21" w:name="_GoBack"/>
      <w:bookmarkEnd w:id="21"/>
    </w:p>
    <w:sectPr w:rsidR="00E918D7" w:rsidSect="00FC6ADD">
      <w:headerReference w:type="defaul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A" w:rsidRPr="006830B9" w:rsidRDefault="00685A76">
    <w:pPr>
      <w:pStyle w:val="af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F729EA" w:rsidRDefault="00685A7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1"/>
    <w:rsid w:val="003B61E4"/>
    <w:rsid w:val="00460805"/>
    <w:rsid w:val="00685A76"/>
    <w:rsid w:val="009D2251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85A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85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85A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85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5409&amp;date=24.0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4.01.2023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8270&amp;date=24.01.2023" TargetMode="External"/><Relationship Id="rId11" Type="http://schemas.openxmlformats.org/officeDocument/2006/relationships/hyperlink" Target="https://login.consultant.ru/link/?req=doc&amp;base=LAW&amp;n=422241&amp;date=24.01.2023" TargetMode="External"/><Relationship Id="rId5" Type="http://schemas.openxmlformats.org/officeDocument/2006/relationships/hyperlink" Target="https://login.consultant.ru/link/?req=doc&amp;base=LAW&amp;n=422250&amp;date=24.01.2023&amp;dst=788&amp;field=134" TargetMode="External"/><Relationship Id="rId10" Type="http://schemas.openxmlformats.org/officeDocument/2006/relationships/hyperlink" Target="https://login.consultant.ru/link/?req=doc&amp;base=LAW&amp;n=314836&amp;date=24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50&amp;date=24.01.2023&amp;dst=1001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6335</Words>
  <Characters>36112</Characters>
  <Application>Microsoft Office Word</Application>
  <DocSecurity>0</DocSecurity>
  <Lines>300</Lines>
  <Paragraphs>84</Paragraphs>
  <ScaleCrop>false</ScaleCrop>
  <Company/>
  <LinksUpToDate>false</LinksUpToDate>
  <CharactersWithSpaces>42363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2024-09-26T07:04:00Z</dcterms:created>
  <dcterms:modified xsi:type="dcterms:W3CDTF">2024-09-26T07:04:00Z</dcterms:modified>
</cp:coreProperties>
</file>